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940" w:rsidRDefault="00622940" w:rsidP="00622940">
      <w:pPr>
        <w:widowControl/>
        <w:spacing w:line="360" w:lineRule="auto"/>
        <w:ind w:firstLine="420"/>
        <w:jc w:val="center"/>
        <w:rPr>
          <w:rFonts w:ascii="黑体" w:eastAsia="黑体" w:hAnsi="黑体" w:cs="Arial"/>
          <w:b/>
          <w:color w:val="000000"/>
          <w:kern w:val="0"/>
          <w:sz w:val="32"/>
          <w:szCs w:val="32"/>
        </w:rPr>
      </w:pPr>
      <w:r w:rsidRPr="00622940">
        <w:rPr>
          <w:rFonts w:ascii="黑体" w:eastAsia="黑体" w:hAnsi="黑体" w:cs="Arial" w:hint="eastAsia"/>
          <w:b/>
          <w:color w:val="000000"/>
          <w:kern w:val="0"/>
          <w:sz w:val="32"/>
          <w:szCs w:val="32"/>
        </w:rPr>
        <w:t>江苏省绿色催化材料与技术重点实验室</w:t>
      </w:r>
    </w:p>
    <w:p w:rsidR="00622940" w:rsidRPr="00622940" w:rsidRDefault="00622940" w:rsidP="00622940">
      <w:pPr>
        <w:widowControl/>
        <w:spacing w:line="360" w:lineRule="auto"/>
        <w:ind w:firstLine="420"/>
        <w:jc w:val="center"/>
        <w:rPr>
          <w:rFonts w:ascii="黑体" w:eastAsia="黑体" w:hAnsi="黑体" w:cs="Arial"/>
          <w:b/>
          <w:color w:val="000000"/>
          <w:kern w:val="0"/>
          <w:sz w:val="32"/>
          <w:szCs w:val="32"/>
        </w:rPr>
      </w:pPr>
      <w:r w:rsidRPr="00622940">
        <w:rPr>
          <w:rFonts w:ascii="黑体" w:eastAsia="黑体" w:hAnsi="黑体" w:cs="Arial" w:hint="eastAsia"/>
          <w:b/>
          <w:color w:val="000000"/>
          <w:kern w:val="0"/>
          <w:sz w:val="32"/>
          <w:szCs w:val="32"/>
        </w:rPr>
        <w:t>自主研究课题管理暂行办法</w:t>
      </w:r>
    </w:p>
    <w:p w:rsidR="001A0A84" w:rsidRPr="009D50A4" w:rsidRDefault="001A0A84" w:rsidP="00DC7EA9">
      <w:pPr>
        <w:widowControl/>
        <w:spacing w:beforeLines="50" w:line="360" w:lineRule="auto"/>
        <w:ind w:firstLine="42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根据</w:t>
      </w:r>
      <w:r w:rsidR="00792062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江苏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省科技厅《江苏省高技术研究重点实验室管理办法》等有关规定，结合本实验室实际情况，制定以下暂行办法，进一步规范和加强本实验室自主研究课题的运行和管理。</w:t>
      </w:r>
    </w:p>
    <w:p w:rsidR="001A0A84" w:rsidRPr="009D50A4" w:rsidRDefault="00D300EF" w:rsidP="004C1DC9">
      <w:pPr>
        <w:widowControl/>
        <w:shd w:val="clear" w:color="auto" w:fill="FFFFFF"/>
        <w:spacing w:line="360" w:lineRule="auto"/>
        <w:ind w:left="2" w:firstLineChars="200"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、</w:t>
      </w:r>
      <w:r w:rsidR="002730C7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自主研究课题应</w:t>
      </w:r>
      <w:r w:rsidR="004333C7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符合国家和地方经济发展重大需求，具有一定的战略性、前沿性和前瞻性。课题应</w:t>
      </w:r>
      <w:r w:rsidR="001A0A84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围绕实验室研究方向</w:t>
      </w:r>
      <w:r w:rsidR="002730C7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和建设任务</w:t>
      </w:r>
      <w:r w:rsidR="001A0A84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，</w:t>
      </w:r>
      <w:r w:rsidR="004333C7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侧重</w:t>
      </w:r>
      <w:r w:rsidR="0087493D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创新性基础研究，解决催化材料和技术领域的关键科学问题，取得在国内具有重大影响的科研成果，</w:t>
      </w:r>
      <w:r w:rsidR="00A50E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提升</w:t>
      </w:r>
      <w:r w:rsidR="0087493D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实验室</w:t>
      </w:r>
      <w:r w:rsidR="00A50E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整体实力。</w:t>
      </w:r>
      <w:r w:rsidR="004333C7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同时也</w:t>
      </w:r>
      <w:r w:rsidR="00A50E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鼓励科研团队和科研人员开展深入的系统性研究和探索性研究，</w:t>
      </w:r>
      <w:r w:rsidR="004333C7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获取原始创新成果和自主知识产权，以此</w:t>
      </w:r>
      <w:r w:rsidR="00A50E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激发科研人员的首创精神，进一步促进人才培养及中青年学术带头人的成长。</w:t>
      </w:r>
    </w:p>
    <w:p w:rsidR="00D300EF" w:rsidRPr="009D50A4" w:rsidRDefault="00D300EF" w:rsidP="00756949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2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、自主研究课题面向本实验室研究人员。</w:t>
      </w:r>
      <w:r w:rsidR="001B750E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有在研自主研究课题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的</w:t>
      </w:r>
      <w:r w:rsidR="00252444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科研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人员不能提出申请</w:t>
      </w:r>
      <w:r w:rsidRPr="009D50A4">
        <w:rPr>
          <w:rFonts w:ascii="Times New Roman" w:hAnsiTheme="minorEastAsia" w:cs="Times New Roman"/>
          <w:b/>
          <w:color w:val="000000"/>
          <w:kern w:val="0"/>
          <w:sz w:val="24"/>
          <w:szCs w:val="24"/>
        </w:rPr>
        <w:t>。</w:t>
      </w:r>
      <w:r w:rsidR="001B750E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没有得到国家重大和重点研究计划支持的、或者研究意义重大但其他渠道支持强度不足的研究课题将予以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优先考虑。</w:t>
      </w:r>
    </w:p>
    <w:p w:rsidR="004E5808" w:rsidRPr="009D50A4" w:rsidRDefault="00756949" w:rsidP="00756949">
      <w:pPr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   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、自主研究课题分为重点课题和引进人才课题两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类</w:t>
      </w:r>
      <w:r w:rsidR="00792062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。每年申报一次，第二年考核</w:t>
      </w:r>
      <w:r w:rsidR="00952574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合格</w:t>
      </w:r>
      <w:r w:rsidR="00792062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后再</w:t>
      </w:r>
      <w:r w:rsidR="000522AF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进</w:t>
      </w:r>
      <w:r w:rsidR="0017345C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行滚动支持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。重点课题</w:t>
      </w:r>
      <w:r w:rsidR="004E5808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主要支持能够完成实验室标志性建设任务（详见附件</w:t>
      </w:r>
      <w:r w:rsidR="004E5808" w:rsidRPr="00756949">
        <w:rPr>
          <w:rFonts w:ascii="Times New Roman" w:hAnsiTheme="minorEastAsia" w:cs="Times New Roman"/>
          <w:color w:val="000000"/>
          <w:kern w:val="0"/>
          <w:sz w:val="24"/>
          <w:szCs w:val="24"/>
        </w:rPr>
        <w:t>1</w:t>
      </w:r>
      <w:r w:rsidRPr="00756949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江苏省科技厅重点实验室绩效评估指标</w:t>
      </w:r>
      <w:r w:rsidR="004E5808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）的研究课题，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每年拟资助</w:t>
      </w:r>
      <w:r w:rsidR="004C1DC9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-</w:t>
      </w:r>
      <w:r w:rsidR="004C1DC9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5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项；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引进人才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课题</w:t>
      </w:r>
      <w:r w:rsidR="004E5808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主要支持进入实验室工作一年以内（含即将引进）的新引进优秀人才，</w:t>
      </w:r>
      <w:r w:rsidR="00CE225E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重点支持具有</w:t>
      </w:r>
      <w:r w:rsidR="00792062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国家、</w:t>
      </w:r>
      <w:r w:rsidR="00CE225E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省级以上人才称号的新引进人才，每年拟资助</w:t>
      </w:r>
      <w:r w:rsidR="00CE225E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1-2</w:t>
      </w:r>
      <w:r w:rsidR="00CE225E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项。</w:t>
      </w:r>
      <w:r w:rsidR="00952574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自主研究课题资助力度为</w:t>
      </w:r>
      <w:r w:rsidR="00952574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每</w:t>
      </w:r>
      <w:r w:rsidR="00952574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年每</w:t>
      </w:r>
      <w:r w:rsidR="00952574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项</w:t>
      </w:r>
      <w:r w:rsidR="00952574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15-20</w:t>
      </w:r>
      <w:r w:rsidR="00952574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万元</w:t>
      </w:r>
      <w:r w:rsidR="00952574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。</w:t>
      </w:r>
    </w:p>
    <w:p w:rsidR="00CE225E" w:rsidRPr="009D50A4" w:rsidRDefault="00CE225E" w:rsidP="00CE225E">
      <w:pPr>
        <w:widowControl/>
        <w:shd w:val="clear" w:color="auto" w:fill="FFFFFF"/>
        <w:spacing w:line="360" w:lineRule="auto"/>
        <w:ind w:left="2" w:firstLineChars="200"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4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、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申请人应具有高级专业技术职称或者博士学位。申请人应当根据实验室每年发布的申请</w:t>
      </w:r>
      <w:r w:rsidR="00871040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指南或通知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，撰写</w:t>
      </w:r>
      <w:r w:rsidR="00871040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《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自主研究课题申请书</w:t>
      </w:r>
      <w:r w:rsidR="00871040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》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。课题主要研究内容不能与项目申请人已经完成或正在进行的国家、地方政府项目和企业合作项目的主要研究内容重复。研究年限一般为两年，最长不超过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三</w:t>
      </w:r>
      <w:r w:rsidR="004C1DC9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年。</w:t>
      </w:r>
    </w:p>
    <w:p w:rsidR="00D300EF" w:rsidRDefault="00503DC4" w:rsidP="00E92AE9">
      <w:pPr>
        <w:widowControl/>
        <w:shd w:val="clear" w:color="auto" w:fill="FFFFFF"/>
        <w:snapToGrid w:val="0"/>
        <w:spacing w:line="360" w:lineRule="auto"/>
        <w:ind w:firstLineChars="200" w:firstLine="480"/>
        <w:jc w:val="left"/>
        <w:rPr>
          <w:rFonts w:ascii="Times New Roman" w:hAnsiTheme="minorEastAsia" w:cs="Times New Roman"/>
          <w:color w:val="000000"/>
          <w:kern w:val="0"/>
          <w:sz w:val="24"/>
          <w:szCs w:val="24"/>
        </w:rPr>
      </w:pPr>
      <w:r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5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、课题申请原则一年审批一次。</w:t>
      </w:r>
      <w:r w:rsidRPr="009D50A4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实验室将组织校内外同行专家</w:t>
      </w:r>
      <w:r w:rsidR="00756949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进行评审</w:t>
      </w:r>
      <w:r w:rsidRPr="009D50A4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，</w:t>
      </w:r>
      <w:r w:rsidR="000522AF" w:rsidRPr="000522AF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确定</w:t>
      </w:r>
      <w:r w:rsidR="000522AF" w:rsidRPr="000522AF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每年</w:t>
      </w:r>
      <w:r w:rsidR="000522AF" w:rsidRPr="000522AF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资助项目及资助金额，并进行公示。</w:t>
      </w:r>
      <w:r w:rsidR="00E92AE9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评审</w:t>
      </w:r>
      <w:r w:rsidR="0017345C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结果</w:t>
      </w:r>
      <w:r w:rsidR="0017345C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报实验室学术委员会批准后，</w:t>
      </w:r>
      <w:r w:rsidR="0017345C" w:rsidRPr="000522AF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上报学校主管部门备案。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获得自主研究课题资助的</w:t>
      </w:r>
      <w:r w:rsidR="00637186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项目负责人应在申请书的基础上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，</w:t>
      </w:r>
      <w:r w:rsidR="00637186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根据批准通知，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向实验室提交</w:t>
      </w:r>
      <w:r w:rsidR="00637186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计划任务书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并签订课题合同。</w:t>
      </w:r>
    </w:p>
    <w:p w:rsidR="00E92AE9" w:rsidRDefault="00E92AE9" w:rsidP="00D86283">
      <w:pPr>
        <w:widowControl/>
        <w:shd w:val="clear" w:color="auto" w:fill="FFFFFF"/>
        <w:adjustRightInd w:val="0"/>
        <w:spacing w:line="360" w:lineRule="auto"/>
        <w:ind w:left="2" w:firstLineChars="200" w:firstLine="480"/>
        <w:jc w:val="left"/>
        <w:rPr>
          <w:rFonts w:ascii="Times New Roman" w:hAnsiTheme="minorEastAsia" w:cs="Times New Roman"/>
          <w:color w:val="000000"/>
          <w:kern w:val="0"/>
          <w:sz w:val="24"/>
          <w:szCs w:val="24"/>
        </w:rPr>
      </w:pPr>
      <w:r w:rsidRPr="00E92AE9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lastRenderedPageBreak/>
        <w:t>6</w:t>
      </w:r>
      <w:r w:rsidR="00D300EF" w:rsidRPr="00E92AE9">
        <w:rPr>
          <w:rFonts w:ascii="Times New Roman" w:hAnsiTheme="minorEastAsia" w:cs="Times New Roman"/>
          <w:color w:val="000000"/>
          <w:kern w:val="0"/>
          <w:sz w:val="24"/>
          <w:szCs w:val="24"/>
        </w:rPr>
        <w:t>、实验室对自主</w:t>
      </w:r>
      <w:r w:rsidR="00AF53A4" w:rsidRPr="00E92AE9">
        <w:rPr>
          <w:rFonts w:ascii="Times New Roman" w:hAnsiTheme="minorEastAsia" w:cs="Times New Roman"/>
          <w:color w:val="000000"/>
          <w:kern w:val="0"/>
          <w:sz w:val="24"/>
          <w:szCs w:val="24"/>
        </w:rPr>
        <w:t>研究</w:t>
      </w:r>
      <w:r w:rsidR="00AE4D2A" w:rsidRPr="00E92AE9">
        <w:rPr>
          <w:rFonts w:ascii="Times New Roman" w:hAnsiTheme="minorEastAsia" w:cs="Times New Roman"/>
          <w:color w:val="000000"/>
          <w:kern w:val="0"/>
          <w:sz w:val="24"/>
          <w:szCs w:val="24"/>
        </w:rPr>
        <w:t>课</w:t>
      </w:r>
      <w:r w:rsidR="00AE4D2A" w:rsidRPr="00E92AE9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题和经费</w:t>
      </w:r>
      <w:r w:rsidR="00AF53A4" w:rsidRPr="00E92AE9">
        <w:rPr>
          <w:rFonts w:ascii="Times New Roman" w:hAnsiTheme="minorEastAsia" w:cs="Times New Roman"/>
          <w:color w:val="000000"/>
          <w:kern w:val="0"/>
          <w:sz w:val="24"/>
          <w:szCs w:val="24"/>
        </w:rPr>
        <w:t>实行动态管理</w:t>
      </w:r>
      <w:r w:rsidRPr="00E92AE9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。</w:t>
      </w:r>
      <w:r w:rsidR="00AF53A4" w:rsidRPr="00E92AE9">
        <w:rPr>
          <w:rFonts w:ascii="Times New Roman" w:hAnsiTheme="minorEastAsia" w:cs="Times New Roman"/>
          <w:color w:val="000000"/>
          <w:kern w:val="0"/>
          <w:sz w:val="24"/>
          <w:szCs w:val="24"/>
        </w:rPr>
        <w:t>执行一年后进行中期考核，</w:t>
      </w:r>
      <w:r w:rsidR="00D86283" w:rsidRPr="00E92AE9">
        <w:rPr>
          <w:rFonts w:ascii="Times New Roman" w:hAnsiTheme="minorEastAsia" w:cs="Times New Roman"/>
          <w:color w:val="000000"/>
          <w:kern w:val="0"/>
          <w:sz w:val="24"/>
          <w:szCs w:val="24"/>
        </w:rPr>
        <w:t>项目负</w:t>
      </w:r>
      <w:r w:rsidR="00D86283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责人提交书面《中期考核报告》，实验室根据课题进展情况拨付下一年度经费，对不报送课题进展报告，或工作无进展，或经费使用不当的项目，缓拨后续经费。逾期不纠正、补报的，中止资助。</w:t>
      </w:r>
      <w:r w:rsidRPr="00E92AE9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课题经费</w:t>
      </w:r>
      <w:r w:rsidRPr="00E92AE9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采取</w:t>
      </w:r>
      <w:r w:rsidRPr="00E92AE9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报销制度，报销</w:t>
      </w:r>
      <w:r w:rsidRPr="00E92AE9"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按财务</w:t>
      </w:r>
      <w:r w:rsidRPr="00E92AE9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管理相关规定执行。</w:t>
      </w:r>
    </w:p>
    <w:p w:rsidR="00AF53A4" w:rsidRPr="009D50A4" w:rsidRDefault="00E92AE9" w:rsidP="00D86283">
      <w:pPr>
        <w:widowControl/>
        <w:shd w:val="clear" w:color="auto" w:fill="FFFFFF"/>
        <w:adjustRightInd w:val="0"/>
        <w:spacing w:line="360" w:lineRule="auto"/>
        <w:ind w:left="2" w:firstLineChars="200"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2E2890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7</w:t>
      </w:r>
      <w:r w:rsidRPr="002E2890">
        <w:rPr>
          <w:rFonts w:ascii="Times New Roman" w:hAnsiTheme="minorEastAsia" w:cs="Times New Roman"/>
          <w:color w:val="000000"/>
          <w:kern w:val="0"/>
          <w:sz w:val="24"/>
          <w:szCs w:val="24"/>
        </w:rPr>
        <w:t>、</w:t>
      </w:r>
      <w:r w:rsidR="00D86283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项目负责人应在合同期满</w:t>
      </w:r>
      <w:r w:rsidR="000522AF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前</w:t>
      </w:r>
      <w:r w:rsidR="00D86283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="00D86283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个月内提交《课题验收报告》，并附相关的研究成果证明，实验室组织验收。取得突出成果的自主课题可以申请滚动资助，实验室将优先予以考虑；无故逾期不按要求提交验收报告者，取消其今后在本实验室申请课题的资格。</w:t>
      </w:r>
    </w:p>
    <w:p w:rsidR="00D86283" w:rsidRPr="009D50A4" w:rsidRDefault="00D86283" w:rsidP="00D86283">
      <w:pPr>
        <w:widowControl/>
        <w:shd w:val="clear" w:color="auto" w:fill="FFFFFF"/>
        <w:adjustRightInd w:val="0"/>
        <w:spacing w:line="360" w:lineRule="auto"/>
        <w:ind w:firstLineChars="200"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8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、自主课题实施过程中，原则上不允许更改原定的研究内容和目标。如须改变研究内容、修改研究目标或延长研究期限，</w:t>
      </w:r>
      <w:r w:rsidR="00DF01AD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项目负责人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应提前</w:t>
      </w:r>
      <w:r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3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个月提交书面申请，</w:t>
      </w:r>
      <w:r w:rsidR="00DF01AD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报实验室审批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同意后方可实施</w:t>
      </w:r>
      <w:r w:rsidR="00DF01AD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，否则</w:t>
      </w:r>
      <w:r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实验室将酌情减少或冻结经费。</w:t>
      </w:r>
    </w:p>
    <w:p w:rsidR="00D300EF" w:rsidRPr="009D50A4" w:rsidRDefault="002E2890" w:rsidP="009D50A4">
      <w:pPr>
        <w:spacing w:before="38" w:after="63" w:line="432" w:lineRule="atLeast"/>
        <w:ind w:firstLineChars="200" w:firstLine="48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9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、自主</w:t>
      </w:r>
      <w:r w:rsidR="00622940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研究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课题资助的论文发表应将本实验室作为署名单位，中文署名为：</w:t>
      </w:r>
      <w:r w:rsidR="00622940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江苏省绿色催化材料与技术重点实验室</w:t>
      </w:r>
      <w:r w:rsidR="009D50A4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；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英文署名为：</w:t>
      </w:r>
      <w:r w:rsidR="009D50A4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Jiangsu Key Laboratory of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D50A4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Advanced Catalytic Materials and Technology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。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同时，应注明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“</w:t>
      </w:r>
      <w:r w:rsidR="009D50A4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江苏省绿色催化材料与技术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重点实验室自主</w:t>
      </w:r>
      <w:r w:rsidR="009D50A4">
        <w:rPr>
          <w:rFonts w:ascii="Times New Roman" w:hAnsiTheme="minorEastAsia" w:cs="Times New Roman" w:hint="eastAsia"/>
          <w:color w:val="000000"/>
          <w:kern w:val="0"/>
          <w:sz w:val="24"/>
          <w:szCs w:val="24"/>
        </w:rPr>
        <w:t>研究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课题资助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”</w:t>
      </w:r>
      <w:r w:rsidR="00D300EF" w:rsidRPr="009D50A4">
        <w:rPr>
          <w:rFonts w:ascii="Times New Roman" w:hAnsiTheme="minorEastAsia" w:cs="Times New Roman"/>
          <w:color w:val="000000"/>
          <w:kern w:val="0"/>
          <w:sz w:val="24"/>
          <w:szCs w:val="24"/>
        </w:rPr>
        <w:t>及课题编号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【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supported by the Project of</w:t>
      </w:r>
      <w:r w:rsidR="009D50A4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Jiangsu Key Laboratory of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9D50A4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Advanced Catalytic Materials and Technology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Changzhou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University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（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No.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******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）</w:t>
      </w:r>
      <w:r w:rsidR="009D50A4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】</w:t>
      </w:r>
      <w:r w:rsidR="00D300EF" w:rsidRPr="009D50A4">
        <w:rPr>
          <w:rFonts w:ascii="Times New Roman" w:hAnsi="Times New Roman" w:cs="Times New Roman"/>
          <w:color w:val="000000"/>
          <w:kern w:val="0"/>
          <w:sz w:val="24"/>
          <w:szCs w:val="24"/>
        </w:rPr>
        <w:t>。</w:t>
      </w:r>
    </w:p>
    <w:p w:rsidR="00D300EF" w:rsidRDefault="00D300EF" w:rsidP="001B750E">
      <w:pPr>
        <w:widowControl/>
        <w:shd w:val="clear" w:color="auto" w:fill="FFFFFF"/>
        <w:spacing w:line="360" w:lineRule="auto"/>
        <w:ind w:left="2" w:firstLineChars="250" w:firstLine="600"/>
        <w:jc w:val="left"/>
        <w:rPr>
          <w:rFonts w:ascii="宋体" w:eastAsia="宋体" w:hAnsi="宋体" w:cs="Arial"/>
          <w:color w:val="000000"/>
          <w:kern w:val="0"/>
          <w:sz w:val="24"/>
          <w:szCs w:val="24"/>
        </w:rPr>
      </w:pPr>
      <w:r w:rsidRPr="001B750E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1</w:t>
      </w:r>
      <w:r w:rsidR="00622940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1</w:t>
      </w:r>
      <w:r w:rsidRPr="001B750E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、本管理办法自颁布之日起执行</w:t>
      </w:r>
      <w:r w:rsidR="00622940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，</w:t>
      </w:r>
      <w:r w:rsidR="00622940" w:rsidRPr="009A429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由实验室负责解释。</w:t>
      </w:r>
    </w:p>
    <w:p w:rsidR="002E2890" w:rsidRDefault="002E2890" w:rsidP="001B750E">
      <w:pPr>
        <w:widowControl/>
        <w:shd w:val="clear" w:color="auto" w:fill="FFFFFF"/>
        <w:spacing w:line="360" w:lineRule="auto"/>
        <w:ind w:left="2" w:firstLineChars="250" w:firstLine="600"/>
        <w:jc w:val="left"/>
        <w:rPr>
          <w:rFonts w:ascii="宋体" w:eastAsia="宋体" w:hAnsi="宋体" w:cs="Arial"/>
          <w:color w:val="000000"/>
          <w:kern w:val="0"/>
          <w:sz w:val="24"/>
          <w:szCs w:val="24"/>
        </w:rPr>
      </w:pPr>
    </w:p>
    <w:p w:rsidR="00622940" w:rsidRPr="00824801" w:rsidRDefault="00622940" w:rsidP="001B750E">
      <w:pPr>
        <w:widowControl/>
        <w:shd w:val="clear" w:color="auto" w:fill="FFFFFF"/>
        <w:spacing w:line="360" w:lineRule="auto"/>
        <w:ind w:left="2" w:firstLineChars="250" w:firstLine="600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</w:p>
    <w:sectPr w:rsidR="00622940" w:rsidRPr="00824801" w:rsidSect="00DC2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56F" w:rsidRDefault="00FC656F" w:rsidP="009A4295">
      <w:r>
        <w:separator/>
      </w:r>
    </w:p>
  </w:endnote>
  <w:endnote w:type="continuationSeparator" w:id="0">
    <w:p w:rsidR="00FC656F" w:rsidRDefault="00FC656F" w:rsidP="009A42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56F" w:rsidRDefault="00FC656F" w:rsidP="009A4295">
      <w:r>
        <w:separator/>
      </w:r>
    </w:p>
  </w:footnote>
  <w:footnote w:type="continuationSeparator" w:id="0">
    <w:p w:rsidR="00FC656F" w:rsidRDefault="00FC656F" w:rsidP="009A42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295"/>
    <w:rsid w:val="0000781D"/>
    <w:rsid w:val="000522AF"/>
    <w:rsid w:val="00070D9A"/>
    <w:rsid w:val="0017345C"/>
    <w:rsid w:val="001A0A84"/>
    <w:rsid w:val="001B750E"/>
    <w:rsid w:val="001C5A1C"/>
    <w:rsid w:val="00252444"/>
    <w:rsid w:val="002730C7"/>
    <w:rsid w:val="002E2674"/>
    <w:rsid w:val="002E2890"/>
    <w:rsid w:val="004333C7"/>
    <w:rsid w:val="00493CAE"/>
    <w:rsid w:val="004C1DC9"/>
    <w:rsid w:val="004E5808"/>
    <w:rsid w:val="00503DC4"/>
    <w:rsid w:val="005F1F74"/>
    <w:rsid w:val="005F2B34"/>
    <w:rsid w:val="00622940"/>
    <w:rsid w:val="00637186"/>
    <w:rsid w:val="00756949"/>
    <w:rsid w:val="0077083A"/>
    <w:rsid w:val="00792062"/>
    <w:rsid w:val="007D4A9B"/>
    <w:rsid w:val="00824801"/>
    <w:rsid w:val="00831057"/>
    <w:rsid w:val="00871040"/>
    <w:rsid w:val="0087493D"/>
    <w:rsid w:val="009278D1"/>
    <w:rsid w:val="00952574"/>
    <w:rsid w:val="009A4295"/>
    <w:rsid w:val="009D50A4"/>
    <w:rsid w:val="00A2227A"/>
    <w:rsid w:val="00A25972"/>
    <w:rsid w:val="00A50EEF"/>
    <w:rsid w:val="00AE4D2A"/>
    <w:rsid w:val="00AF53A4"/>
    <w:rsid w:val="00B16D11"/>
    <w:rsid w:val="00B5141A"/>
    <w:rsid w:val="00C10C7D"/>
    <w:rsid w:val="00C13EFF"/>
    <w:rsid w:val="00CE225E"/>
    <w:rsid w:val="00D300EF"/>
    <w:rsid w:val="00D86283"/>
    <w:rsid w:val="00DC2C8E"/>
    <w:rsid w:val="00DC7EA9"/>
    <w:rsid w:val="00DF01AD"/>
    <w:rsid w:val="00E92AE9"/>
    <w:rsid w:val="00FC656F"/>
    <w:rsid w:val="00FF6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4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42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4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4295"/>
    <w:rPr>
      <w:sz w:val="18"/>
      <w:szCs w:val="18"/>
    </w:rPr>
  </w:style>
  <w:style w:type="character" w:customStyle="1" w:styleId="apple-converted-space">
    <w:name w:val="apple-converted-space"/>
    <w:basedOn w:val="a0"/>
    <w:rsid w:val="009A4295"/>
  </w:style>
  <w:style w:type="paragraph" w:styleId="a5">
    <w:name w:val="Plain Text"/>
    <w:basedOn w:val="a"/>
    <w:link w:val="Char1"/>
    <w:uiPriority w:val="99"/>
    <w:semiHidden/>
    <w:unhideWhenUsed/>
    <w:rsid w:val="009A42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9A4295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2730C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2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81675">
                  <w:marLeft w:val="0"/>
                  <w:marRight w:val="0"/>
                  <w:marTop w:val="188"/>
                  <w:marBottom w:val="0"/>
                  <w:divBdr>
                    <w:top w:val="single" w:sz="4" w:space="6" w:color="999999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74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928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4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5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2555">
                  <w:marLeft w:val="0"/>
                  <w:marRight w:val="0"/>
                  <w:marTop w:val="188"/>
                  <w:marBottom w:val="0"/>
                  <w:divBdr>
                    <w:top w:val="single" w:sz="4" w:space="6" w:color="999999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8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7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11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2</Pages>
  <Words>234</Words>
  <Characters>1337</Characters>
  <Application>Microsoft Office Word</Application>
  <DocSecurity>0</DocSecurity>
  <Lines>11</Lines>
  <Paragraphs>3</Paragraphs>
  <ScaleCrop>false</ScaleCrop>
  <Company>微软公司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cp:lastPrinted>2018-06-24T23:49:00Z</cp:lastPrinted>
  <dcterms:created xsi:type="dcterms:W3CDTF">2018-06-21T05:38:00Z</dcterms:created>
  <dcterms:modified xsi:type="dcterms:W3CDTF">2018-09-21T06:21:00Z</dcterms:modified>
</cp:coreProperties>
</file>